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24"/>
        <w:gridCol w:w="1924"/>
        <w:gridCol w:w="3431"/>
        <w:gridCol w:w="3119"/>
        <w:gridCol w:w="3402"/>
        <w:gridCol w:w="3118"/>
      </w:tblGrid>
      <w:tr w:rsidR="002E3A66" w:rsidRPr="004246C7" w:rsidTr="00B46DE9">
        <w:tc>
          <w:tcPr>
            <w:tcW w:w="1024" w:type="dxa"/>
            <w:vAlign w:val="center"/>
          </w:tcPr>
          <w:p w:rsidR="002E3A66" w:rsidRPr="004246C7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 w:colFirst="5" w:colLast="5"/>
            <w:r w:rsidRPr="004246C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924" w:type="dxa"/>
            <w:vAlign w:val="center"/>
          </w:tcPr>
          <w:p w:rsidR="002E3A66" w:rsidRPr="004246C7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4246C7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431" w:type="dxa"/>
            <w:vAlign w:val="center"/>
          </w:tcPr>
          <w:p w:rsidR="002E3A66" w:rsidRPr="004246C7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4246C7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  <w:vAlign w:val="center"/>
          </w:tcPr>
          <w:p w:rsidR="002E3A66" w:rsidRPr="004246C7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4246C7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3402" w:type="dxa"/>
            <w:vAlign w:val="center"/>
          </w:tcPr>
          <w:p w:rsidR="002E3A66" w:rsidRPr="004246C7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4246C7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vAlign w:val="center"/>
          </w:tcPr>
          <w:p w:rsidR="002E3A66" w:rsidRPr="004246C7" w:rsidRDefault="002E3A66" w:rsidP="00A90A2C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4246C7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5A169E" w:rsidRPr="004246C7" w:rsidTr="00B46DE9">
        <w:tc>
          <w:tcPr>
            <w:tcW w:w="1024" w:type="dxa"/>
            <w:vMerge w:val="restart"/>
          </w:tcPr>
          <w:p w:rsidR="005A169E" w:rsidRPr="004246C7" w:rsidRDefault="005A169E" w:rsidP="004A718F">
            <w:pPr>
              <w:jc w:val="center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38.05.02</w:t>
            </w:r>
          </w:p>
        </w:tc>
        <w:tc>
          <w:tcPr>
            <w:tcW w:w="1924" w:type="dxa"/>
            <w:vMerge w:val="restart"/>
          </w:tcPr>
          <w:p w:rsidR="005A169E" w:rsidRPr="004246C7" w:rsidRDefault="005A169E" w:rsidP="005E12A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Таможенное дело</w:t>
            </w:r>
          </w:p>
          <w:p w:rsidR="005A169E" w:rsidRPr="004246C7" w:rsidRDefault="005A169E" w:rsidP="005E12A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Специализация:</w:t>
            </w:r>
          </w:p>
          <w:p w:rsidR="005A169E" w:rsidRPr="004246C7" w:rsidRDefault="005A169E" w:rsidP="00A416F7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Таможенное администрирование в цифровой экономике</w:t>
            </w:r>
          </w:p>
        </w:tc>
        <w:tc>
          <w:tcPr>
            <w:tcW w:w="3431" w:type="dxa"/>
            <w:vMerge w:val="restart"/>
            <w:vAlign w:val="center"/>
          </w:tcPr>
          <w:p w:rsidR="005A169E" w:rsidRPr="004246C7" w:rsidRDefault="005A169E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5A169E" w:rsidRPr="008D6F71" w:rsidRDefault="005A169E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5A169E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AC0E69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Геоэкономика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AC0E69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AC0E69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Экономическая география и регионалистика стран таможенного союза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AC0E69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AC0E6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BA6E82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Экономические аспекты международного сотрудничества таможенных органов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70713A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Государственное регулирование внешнеторговой деятельности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запреты и ограничения внешнеторговой деятельности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Защита экономических интересов в сфере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1A6094" w:rsidTr="001A6094">
        <w:trPr>
          <w:trHeight w:val="47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19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1A6094" w:rsidTr="001A6094">
        <w:trPr>
          <w:trHeight w:val="470"/>
        </w:trPr>
        <w:tc>
          <w:tcPr>
            <w:tcW w:w="1024" w:type="dxa"/>
            <w:vMerge/>
          </w:tcPr>
          <w:p w:rsidR="00A90A2C" w:rsidRPr="001A6094" w:rsidRDefault="00A90A2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4" w:type="dxa"/>
            <w:vMerge/>
          </w:tcPr>
          <w:p w:rsidR="00A90A2C" w:rsidRPr="001A6094" w:rsidRDefault="00A90A2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Иностранный язык в таможенной сфере</w:t>
            </w:r>
          </w:p>
        </w:tc>
        <w:tc>
          <w:tcPr>
            <w:tcW w:w="3119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64"/>
        </w:trPr>
        <w:tc>
          <w:tcPr>
            <w:tcW w:w="1024" w:type="dxa"/>
            <w:vMerge/>
          </w:tcPr>
          <w:p w:rsidR="00A90A2C" w:rsidRPr="001A6094" w:rsidRDefault="00A90A2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4" w:type="dxa"/>
            <w:vMerge/>
          </w:tcPr>
          <w:p w:rsidR="00A90A2C" w:rsidRPr="001A6094" w:rsidRDefault="00A90A2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Информационные технологии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Электронное представление сведений в таможенные органы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История (история России, всеобщая история)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I3,8Гб ОЗУ,Видео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Культурные основы национальной безопасности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Математические методы в управлении таможенными процессами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системного анализа и коммуникативные методы принятия управленческих решений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8D6F71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теории национальной безопасности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</w:t>
            </w:r>
            <w:r w:rsidRPr="008D6F71">
              <w:rPr>
                <w:rFonts w:ascii="Times New Roman" w:hAnsi="Times New Roman"/>
              </w:rPr>
              <w:lastRenderedPageBreak/>
              <w:t>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</w:t>
            </w:r>
            <w:r w:rsidRPr="008D6F71">
              <w:rPr>
                <w:rFonts w:ascii="Times New Roman" w:hAnsi="Times New Roman"/>
              </w:rPr>
              <w:lastRenderedPageBreak/>
              <w:t>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Преступления, сопряженные с правонарушениями в области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Административные правонарушения в области таможенного дела и административная ответственность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 xml:space="preserve">Правовые основы борьбы </w:t>
            </w:r>
            <w:r w:rsidRPr="004246C7">
              <w:rPr>
                <w:rFonts w:ascii="Times New Roman" w:hAnsi="Times New Roman"/>
              </w:rPr>
              <w:lastRenderedPageBreak/>
              <w:t>таможенных органов с контрабандой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Противодействие коррупции в таможенных органах Российской Федерации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Оперативно -розыскная деятельность таможенных органов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Теоретические основы таможенной статистики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Статистический анализ деятельности таможенных органов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Таможенное право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Таможенное право России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Особенности ценообразования таможенной стоимости во внешней торговле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4246C7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Валютное регулирование и валютный контроль в сфере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операции и таможенные процедуры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</w:t>
            </w:r>
            <w:r w:rsidRPr="008D6F71">
              <w:rPr>
                <w:rFonts w:ascii="Times New Roman" w:hAnsi="Times New Roman"/>
              </w:rPr>
              <w:lastRenderedPageBreak/>
              <w:t>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Таможенный контроль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6510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Монитор Samsung E2320 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Таможенный менеджмент.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233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Теоретические основы менеджмента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232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BA6E8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</w:t>
            </w:r>
            <w:r w:rsidRPr="008D6F71">
              <w:rPr>
                <w:rFonts w:ascii="Times New Roman" w:hAnsi="Times New Roman"/>
              </w:rPr>
              <w:lastRenderedPageBreak/>
              <w:t xml:space="preserve">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Товароведение, экспертиза в таможенном деле и ТН ВЭД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04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04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Товароведение,экспертиза в таможенном деле продовольственных и непродовольственных товаров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04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04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8D6F71">
              <w:rPr>
                <w:rFonts w:ascii="Times New Roman" w:hAnsi="Times New Roman"/>
              </w:rPr>
              <w:lastRenderedPageBreak/>
              <w:t>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Управление таможенным делом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274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</w:t>
            </w:r>
            <w:r>
              <w:rPr>
                <w:rFonts w:ascii="Times New Roman" w:hAnsi="Times New Roman"/>
              </w:rPr>
              <w:lastRenderedPageBreak/>
              <w:t xml:space="preserve">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1A6094">
        <w:trPr>
          <w:trHeight w:val="92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Спортивные залы в Доме физкультуры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150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144C4C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Общая философия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150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vAlign w:val="center"/>
          </w:tcPr>
          <w:p w:rsidR="00A90A2C" w:rsidRPr="004246C7" w:rsidRDefault="00A90A2C" w:rsidP="00BA6E8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Социальная философия и философия познания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Финансовая деятельность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Правовое регулирование экономических отношений в России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Бухгалтерский учет и аудит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Экономические основы совершения таможенных операций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Экономический анализ деятельности таможенных представителей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498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ВЭД таможенных представителей</w:t>
            </w:r>
          </w:p>
        </w:tc>
        <w:tc>
          <w:tcPr>
            <w:tcW w:w="3119" w:type="dxa"/>
          </w:tcPr>
          <w:p w:rsidR="00A90A2C" w:rsidRPr="008D6F71" w:rsidRDefault="00A90A2C" w:rsidP="001A6094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Контроль достоверности заявленного кода товара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Математическая теория конфликтов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402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69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Международное таможенное сотрудничество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69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</w:t>
            </w:r>
            <w:r w:rsidRPr="008D6F71">
              <w:rPr>
                <w:rFonts w:ascii="Times New Roman" w:hAnsi="Times New Roman"/>
              </w:rPr>
              <w:lastRenderedPageBreak/>
              <w:t>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Организационная культура и деловой этикет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научных исследований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402" w:type="dxa"/>
          </w:tcPr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A90A2C" w:rsidRPr="008D6F71" w:rsidRDefault="00A90A2C" w:rsidP="00A642E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политической культуры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таможенной логистики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Основы финансовых вычислений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Правоохранительная деятельность таможенных органов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Прокурорский надзор в системе ФТС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платежи и таможенная стоимость в различных таможенных процедурах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3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rPr>
          <w:trHeight w:val="330"/>
        </w:trPr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8D6F71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Цифровая обработка таможенной документации и деловой графики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Цифровая экономика в таможенной сфере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Общая социология и социология управления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 xml:space="preserve">Эстетическая культура </w:t>
            </w:r>
            <w:r w:rsidRPr="004246C7">
              <w:rPr>
                <w:rFonts w:ascii="Times New Roman" w:hAnsi="Times New Roman"/>
              </w:rPr>
              <w:lastRenderedPageBreak/>
              <w:t>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</w:t>
            </w:r>
            <w:r w:rsidRPr="008D6F71">
              <w:rPr>
                <w:rFonts w:ascii="Times New Roman" w:hAnsi="Times New Roman"/>
              </w:rPr>
              <w:lastRenderedPageBreak/>
              <w:t>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Логика и теория аргументации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Конфликтология в деятельности государственного служащего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Методы работы в Интернет и ИОС вуза и их использование для профессионального роста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Информационные технологии в документационных процессах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Практикум по заполнению таможенной декларации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Определение таможенной стоимости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8D6F71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Экономические отношения стран ЕАЭС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Нормативно правовая документация ЕАЭС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Оценочная деятельность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Страхование таможенных рисков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</w:t>
            </w:r>
            <w:r w:rsidRPr="008D6F71">
              <w:rPr>
                <w:rFonts w:ascii="Times New Roman" w:hAnsi="Times New Roman"/>
              </w:rPr>
              <w:lastRenderedPageBreak/>
              <w:t>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Торгово - экономические отношения в таможенном деле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Обоснование контрактных цен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Расчет контрактных цен в информационной среде</w:t>
            </w: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402" w:type="dxa"/>
          </w:tcPr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90A2C" w:rsidRPr="008D6F71" w:rsidRDefault="00A90A2C" w:rsidP="00E4585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7C1B27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19" w:type="dxa"/>
          </w:tcPr>
          <w:p w:rsidR="00A90A2C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A90A2C" w:rsidRPr="003B486B" w:rsidRDefault="00A90A2C" w:rsidP="001A6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3402" w:type="dxa"/>
          </w:tcPr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</w:t>
            </w:r>
            <w:r w:rsidRPr="004A0483">
              <w:rPr>
                <w:rFonts w:ascii="Times New Roman" w:hAnsi="Times New Roman"/>
              </w:rPr>
              <w:lastRenderedPageBreak/>
              <w:t xml:space="preserve">документов. </w:t>
            </w:r>
          </w:p>
          <w:p w:rsidR="00A90A2C" w:rsidRPr="003B486B" w:rsidRDefault="00A90A2C" w:rsidP="001A6094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Default="00A90A2C" w:rsidP="001A6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3402" w:type="dxa"/>
          </w:tcPr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Front Row to Go (колонка наушник. Микрофон)-1 </w:t>
            </w:r>
            <w:r w:rsidRPr="00636DBA">
              <w:rPr>
                <w:rFonts w:ascii="Times New Roman" w:hAnsi="Times New Roman"/>
              </w:rPr>
              <w:lastRenderedPageBreak/>
              <w:t>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3402" w:type="dxa"/>
          </w:tcPr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3402" w:type="dxa"/>
          </w:tcPr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Мышь -1 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A90A2C" w:rsidRPr="004A0483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3119" w:type="dxa"/>
          </w:tcPr>
          <w:p w:rsidR="00A90A2C" w:rsidRPr="003B486B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3402" w:type="dxa"/>
          </w:tcPr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90A2C" w:rsidRPr="00636DBA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A90A2C" w:rsidRPr="003B486B" w:rsidRDefault="00A90A2C" w:rsidP="001A6094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3402" w:type="dxa"/>
          </w:tcPr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90A2C" w:rsidRPr="008D6F71" w:rsidRDefault="00A90A2C" w:rsidP="001A609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3402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95736C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3119" w:type="dxa"/>
          </w:tcPr>
          <w:p w:rsidR="00A90A2C" w:rsidRPr="004246C7" w:rsidRDefault="00A90A2C" w:rsidP="004A0483">
            <w:pPr>
              <w:jc w:val="both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3402" w:type="dxa"/>
          </w:tcPr>
          <w:p w:rsidR="00A90A2C" w:rsidRPr="004246C7" w:rsidRDefault="00A90A2C" w:rsidP="004A048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4246C7" w:rsidRDefault="00A90A2C" w:rsidP="004A048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Монитор Samsung S23B300 29шт.</w:t>
            </w:r>
          </w:p>
          <w:p w:rsidR="00A90A2C" w:rsidRPr="004246C7" w:rsidRDefault="00A90A2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Default="00A90A2C" w:rsidP="00A90A2C">
            <w:pPr>
              <w:jc w:val="center"/>
            </w:pPr>
            <w:r w:rsidRPr="0095736C"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Производственная практика – практика по получению профессиональных умений и опыта профессиональной деятельности</w:t>
            </w:r>
          </w:p>
        </w:tc>
        <w:tc>
          <w:tcPr>
            <w:tcW w:w="3119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Производственная практика – научно-исследовательская работа</w:t>
            </w:r>
          </w:p>
        </w:tc>
        <w:tc>
          <w:tcPr>
            <w:tcW w:w="3119" w:type="dxa"/>
          </w:tcPr>
          <w:p w:rsidR="00A90A2C" w:rsidRPr="004246C7" w:rsidRDefault="00A90A2C" w:rsidP="004A0483">
            <w:pPr>
              <w:jc w:val="both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3402" w:type="dxa"/>
          </w:tcPr>
          <w:p w:rsidR="00A90A2C" w:rsidRPr="004246C7" w:rsidRDefault="00A90A2C" w:rsidP="004A048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90A2C" w:rsidRPr="004246C7" w:rsidRDefault="00A90A2C" w:rsidP="004A0483">
            <w:pPr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Монитор Samsung S23B300 29шт.</w:t>
            </w:r>
          </w:p>
          <w:p w:rsidR="00A90A2C" w:rsidRPr="004246C7" w:rsidRDefault="00A90A2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t>Производственная практика –</w:t>
            </w:r>
          </w:p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  <w:r w:rsidRPr="004246C7">
              <w:rPr>
                <w:rFonts w:ascii="Times New Roman" w:hAnsi="Times New Roman"/>
              </w:rPr>
              <w:lastRenderedPageBreak/>
              <w:t>преддипломная практика</w:t>
            </w:r>
          </w:p>
        </w:tc>
        <w:tc>
          <w:tcPr>
            <w:tcW w:w="3119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</w:p>
        </w:tc>
      </w:tr>
      <w:tr w:rsidR="00A90A2C" w:rsidRPr="004246C7" w:rsidTr="00B46DE9">
        <w:tc>
          <w:tcPr>
            <w:tcW w:w="10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A90A2C" w:rsidRPr="004246C7" w:rsidRDefault="00A90A2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90A2C" w:rsidRPr="004246C7" w:rsidRDefault="00A90A2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A90A2C" w:rsidRPr="004246C7" w:rsidRDefault="00A90A2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402" w:type="dxa"/>
            <w:vAlign w:val="center"/>
          </w:tcPr>
          <w:p w:rsidR="00A90A2C" w:rsidRPr="004246C7" w:rsidRDefault="00A90A2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46C7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3118" w:type="dxa"/>
          </w:tcPr>
          <w:p w:rsidR="00A90A2C" w:rsidRPr="004246C7" w:rsidRDefault="00A90A2C" w:rsidP="00A90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bookmarkEnd w:id="0"/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C6914"/>
    <w:rsid w:val="000E6DB4"/>
    <w:rsid w:val="00144C4C"/>
    <w:rsid w:val="00164922"/>
    <w:rsid w:val="001A6094"/>
    <w:rsid w:val="00232B38"/>
    <w:rsid w:val="00281924"/>
    <w:rsid w:val="00290C6A"/>
    <w:rsid w:val="002D0356"/>
    <w:rsid w:val="002D7953"/>
    <w:rsid w:val="002E3A66"/>
    <w:rsid w:val="002E6C5C"/>
    <w:rsid w:val="003B486B"/>
    <w:rsid w:val="003F1325"/>
    <w:rsid w:val="004056EA"/>
    <w:rsid w:val="004246C7"/>
    <w:rsid w:val="004A0483"/>
    <w:rsid w:val="004A718F"/>
    <w:rsid w:val="004D52E0"/>
    <w:rsid w:val="00505D01"/>
    <w:rsid w:val="005929B5"/>
    <w:rsid w:val="005A169E"/>
    <w:rsid w:val="005E12A3"/>
    <w:rsid w:val="005F46E6"/>
    <w:rsid w:val="00636DBA"/>
    <w:rsid w:val="0066045F"/>
    <w:rsid w:val="00691771"/>
    <w:rsid w:val="00693504"/>
    <w:rsid w:val="006C7B88"/>
    <w:rsid w:val="0070713A"/>
    <w:rsid w:val="0071643E"/>
    <w:rsid w:val="008C63ED"/>
    <w:rsid w:val="00995353"/>
    <w:rsid w:val="009C632A"/>
    <w:rsid w:val="009F6FE2"/>
    <w:rsid w:val="00A27841"/>
    <w:rsid w:val="00A416F7"/>
    <w:rsid w:val="00A57CED"/>
    <w:rsid w:val="00A90A2C"/>
    <w:rsid w:val="00B12D32"/>
    <w:rsid w:val="00B46DE9"/>
    <w:rsid w:val="00B75853"/>
    <w:rsid w:val="00BA6E82"/>
    <w:rsid w:val="00C461E3"/>
    <w:rsid w:val="00C51326"/>
    <w:rsid w:val="00C95B91"/>
    <w:rsid w:val="00CD5178"/>
    <w:rsid w:val="00D23E7A"/>
    <w:rsid w:val="00E45853"/>
    <w:rsid w:val="00FB3A03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36</Pages>
  <Words>9276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student</cp:lastModifiedBy>
  <cp:revision>47</cp:revision>
  <dcterms:created xsi:type="dcterms:W3CDTF">2020-06-23T10:14:00Z</dcterms:created>
  <dcterms:modified xsi:type="dcterms:W3CDTF">2020-11-13T13:39:00Z</dcterms:modified>
</cp:coreProperties>
</file>